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3D5267">
      <w:pPr>
        <w:spacing w:line="480" w:lineRule="auto"/>
        <w:ind w:left="1200" w:hangingChars="500" w:hanging="1200"/>
        <w:rPr>
          <w:color w:val="000000"/>
          <w:sz w:val="24"/>
        </w:rPr>
      </w:pPr>
      <w:r>
        <w:rPr>
          <w:rFonts w:hint="eastAsia"/>
          <w:color w:val="000000"/>
          <w:sz w:val="24"/>
        </w:rPr>
        <w:t>项目名称：</w:t>
      </w:r>
      <w:r w:rsidR="00C25B3A" w:rsidRPr="00C25B3A">
        <w:rPr>
          <w:rFonts w:hint="eastAsia"/>
          <w:color w:val="000000"/>
          <w:sz w:val="24"/>
        </w:rPr>
        <w:t>2023</w:t>
      </w:r>
      <w:r w:rsidR="00C25B3A">
        <w:rPr>
          <w:rFonts w:hint="eastAsia"/>
          <w:color w:val="000000"/>
          <w:sz w:val="24"/>
        </w:rPr>
        <w:t>年意大利加答夏季国际鞋包展地接</w:t>
      </w:r>
      <w:r w:rsidR="00F854EE" w:rsidRPr="00F854EE">
        <w:rPr>
          <w:rFonts w:hint="eastAsia"/>
          <w:color w:val="000000"/>
          <w:sz w:val="24"/>
        </w:rPr>
        <w:t>项目</w:t>
      </w:r>
    </w:p>
    <w:p w:rsidR="0089792D" w:rsidRDefault="0089792D" w:rsidP="0089792D">
      <w:pPr>
        <w:spacing w:line="480" w:lineRule="auto"/>
        <w:rPr>
          <w:color w:val="000000"/>
          <w:sz w:val="24"/>
        </w:rPr>
      </w:pPr>
      <w:r>
        <w:rPr>
          <w:rFonts w:hint="eastAsia"/>
          <w:color w:val="000000"/>
          <w:sz w:val="24"/>
        </w:rPr>
        <w:t>项目编号：贸展总采字〔</w:t>
      </w:r>
      <w:r>
        <w:rPr>
          <w:color w:val="000000"/>
          <w:sz w:val="24"/>
        </w:rPr>
        <w:t>202</w:t>
      </w:r>
      <w:r w:rsidR="00F854EE">
        <w:rPr>
          <w:rFonts w:hint="eastAsia"/>
          <w:color w:val="000000"/>
          <w:sz w:val="24"/>
        </w:rPr>
        <w:t>3</w:t>
      </w:r>
      <w:r>
        <w:rPr>
          <w:rFonts w:hint="eastAsia"/>
          <w:color w:val="000000"/>
          <w:sz w:val="24"/>
        </w:rPr>
        <w:t>〕</w:t>
      </w:r>
      <w:r w:rsidR="00C25B3A">
        <w:rPr>
          <w:rFonts w:hint="eastAsia"/>
          <w:color w:val="000000"/>
          <w:sz w:val="24"/>
        </w:rPr>
        <w:t>16</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1F3A75">
        <w:trPr>
          <w:cantSplit/>
          <w:trHeight w:val="426"/>
          <w:tblHeader/>
        </w:trPr>
        <w:tc>
          <w:tcPr>
            <w:tcW w:w="9465"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1F3A75">
        <w:trPr>
          <w:cantSplit/>
          <w:trHeight w:val="883"/>
          <w:tblHeader/>
        </w:trPr>
        <w:tc>
          <w:tcPr>
            <w:tcW w:w="2447"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1F3A75">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1F3A75">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1F3A75">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sidR="00092637">
        <w:rPr>
          <w:rFonts w:hint="eastAsia"/>
          <w:color w:val="000000"/>
          <w:kern w:val="0"/>
          <w:szCs w:val="21"/>
        </w:rPr>
        <w:t>项按附件一格式一、二、三</w:t>
      </w:r>
      <w:r>
        <w:rPr>
          <w:rFonts w:hint="eastAsia"/>
          <w:color w:val="000000"/>
          <w:kern w:val="0"/>
          <w:szCs w:val="21"/>
        </w:rPr>
        <w:t>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1F3A75" w:rsidRPr="001F3A75" w:rsidRDefault="001F3A75"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F854EE">
        <w:rPr>
          <w:rFonts w:hint="eastAsia"/>
          <w:color w:val="000000"/>
          <w:sz w:val="24"/>
        </w:rPr>
        <w:t>3</w:t>
      </w:r>
      <w:r>
        <w:rPr>
          <w:rFonts w:hint="eastAsia"/>
          <w:color w:val="000000"/>
          <w:sz w:val="24"/>
        </w:rPr>
        <w:t>年</w:t>
      </w:r>
      <w:r w:rsidR="008E45C5">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83903" w:rsidRDefault="00883903"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4FB4900B" wp14:editId="5D06CE69">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692978DE" wp14:editId="770EDDF9">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93247F" w:rsidRDefault="0089792D" w:rsidP="00812D1A">
      <w:pPr>
        <w:spacing w:line="560" w:lineRule="exact"/>
        <w:rPr>
          <w:rFonts w:asciiTheme="minorEastAsia" w:hAnsiTheme="minorEastAsia" w:hint="eastAsia"/>
          <w:b/>
          <w:sz w:val="32"/>
          <w:szCs w:val="32"/>
        </w:rPr>
      </w:pPr>
      <w:bookmarkStart w:id="1" w:name="_Toc10479725"/>
      <w:bookmarkEnd w:id="0"/>
      <w:r w:rsidRPr="0089792D">
        <w:rPr>
          <w:rFonts w:asciiTheme="minorEastAsia" w:hAnsiTheme="minorEastAsia" w:hint="eastAsia"/>
          <w:b/>
          <w:sz w:val="32"/>
          <w:szCs w:val="32"/>
        </w:rPr>
        <w:lastRenderedPageBreak/>
        <w:t>附件2</w:t>
      </w:r>
      <w:bookmarkStart w:id="2" w:name="_Toc405453249"/>
    </w:p>
    <w:p w:rsidR="00C25B3A" w:rsidRDefault="00C25B3A" w:rsidP="00C25B3A">
      <w:pPr>
        <w:tabs>
          <w:tab w:val="left" w:pos="180"/>
          <w:tab w:val="left" w:pos="3526"/>
          <w:tab w:val="left" w:pos="4517"/>
          <w:tab w:val="left" w:pos="5508"/>
          <w:tab w:val="left" w:pos="6499"/>
          <w:tab w:val="left" w:pos="7490"/>
          <w:tab w:val="left" w:pos="8482"/>
          <w:tab w:val="left" w:pos="9473"/>
          <w:tab w:val="left" w:pos="10464"/>
          <w:tab w:val="left" w:pos="11455"/>
          <w:tab w:val="left" w:pos="12446"/>
          <w:tab w:val="left" w:pos="13438"/>
        </w:tabs>
        <w:autoSpaceDE w:val="0"/>
        <w:autoSpaceDN w:val="0"/>
        <w:adjustRightInd w:val="0"/>
        <w:spacing w:afterLines="50" w:after="156" w:line="260" w:lineRule="atLeast"/>
        <w:jc w:val="center"/>
        <w:rPr>
          <w:rFonts w:asciiTheme="majorEastAsia" w:eastAsiaTheme="majorEastAsia" w:hAnsiTheme="majorEastAsia"/>
          <w:b/>
          <w:kern w:val="0"/>
          <w:sz w:val="24"/>
        </w:rPr>
      </w:pPr>
      <w:r>
        <w:rPr>
          <w:rFonts w:asciiTheme="majorEastAsia" w:eastAsiaTheme="majorEastAsia" w:hAnsiTheme="majorEastAsia" w:hint="eastAsia"/>
          <w:b/>
          <w:kern w:val="0"/>
          <w:sz w:val="24"/>
        </w:rPr>
        <w:t>用户需求书</w:t>
      </w:r>
    </w:p>
    <w:p w:rsidR="00C25B3A" w:rsidRDefault="00C25B3A" w:rsidP="00C25B3A">
      <w:pPr>
        <w:tabs>
          <w:tab w:val="left" w:pos="180"/>
          <w:tab w:val="left" w:pos="3526"/>
          <w:tab w:val="left" w:pos="4517"/>
          <w:tab w:val="left" w:pos="5508"/>
          <w:tab w:val="left" w:pos="6499"/>
          <w:tab w:val="left" w:pos="7490"/>
          <w:tab w:val="left" w:pos="8482"/>
          <w:tab w:val="left" w:pos="9473"/>
          <w:tab w:val="left" w:pos="10464"/>
          <w:tab w:val="left" w:pos="11455"/>
          <w:tab w:val="left" w:pos="12446"/>
          <w:tab w:val="left" w:pos="13438"/>
        </w:tabs>
        <w:autoSpaceDE w:val="0"/>
        <w:autoSpaceDN w:val="0"/>
        <w:adjustRightInd w:val="0"/>
        <w:spacing w:afterLines="50" w:after="156" w:line="260" w:lineRule="atLeast"/>
        <w:jc w:val="center"/>
        <w:rPr>
          <w:rFonts w:asciiTheme="majorEastAsia" w:eastAsiaTheme="majorEastAsia" w:hAnsiTheme="majorEastAsia" w:cs="宋体" w:hint="eastAsia"/>
          <w:b/>
          <w:kern w:val="0"/>
          <w:sz w:val="24"/>
          <w:szCs w:val="20"/>
        </w:rPr>
      </w:pPr>
      <w:r>
        <w:rPr>
          <w:rFonts w:asciiTheme="majorEastAsia" w:eastAsiaTheme="majorEastAsia" w:hAnsiTheme="majorEastAsia" w:cs="宋体" w:hint="eastAsia"/>
          <w:b/>
          <w:kern w:val="0"/>
          <w:sz w:val="24"/>
          <w:szCs w:val="20"/>
        </w:rPr>
        <w:t>一、项目要求</w:t>
      </w:r>
    </w:p>
    <w:tbl>
      <w:tblPr>
        <w:tblpPr w:leftFromText="180" w:rightFromText="180" w:vertAnchor="text" w:tblpX="-485"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2023"/>
        <w:gridCol w:w="1379"/>
        <w:gridCol w:w="992"/>
      </w:tblGrid>
      <w:tr w:rsidR="00C25B3A" w:rsidTr="00C25B3A">
        <w:trPr>
          <w:trHeight w:val="540"/>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4"/>
                <w:szCs w:val="20"/>
              </w:rPr>
              <w:t>2023年意大利加答夏季国际鞋包展地接项目</w:t>
            </w:r>
          </w:p>
        </w:tc>
      </w:tr>
      <w:tr w:rsidR="00C25B3A" w:rsidTr="00C25B3A">
        <w:trPr>
          <w:trHeight w:val="540"/>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4"/>
                <w:szCs w:val="20"/>
              </w:rPr>
            </w:pPr>
            <w:r>
              <w:rPr>
                <w:rFonts w:asciiTheme="majorEastAsia" w:eastAsiaTheme="majorEastAsia" w:hAnsiTheme="majorEastAsia" w:cs="宋体" w:hint="eastAsia"/>
                <w:kern w:val="0"/>
                <w:sz w:val="24"/>
                <w:szCs w:val="20"/>
              </w:rPr>
              <w:t>地接项目预算金额</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4"/>
                <w:szCs w:val="20"/>
              </w:rPr>
            </w:pPr>
            <w:r>
              <w:rPr>
                <w:rFonts w:asciiTheme="majorEastAsia" w:eastAsiaTheme="majorEastAsia" w:hAnsiTheme="majorEastAsia" w:cs="宋体" w:hint="eastAsia"/>
                <w:kern w:val="0"/>
                <w:sz w:val="24"/>
                <w:szCs w:val="20"/>
              </w:rPr>
              <w:t>40万元</w:t>
            </w:r>
          </w:p>
        </w:tc>
      </w:tr>
      <w:tr w:rsidR="00C25B3A" w:rsidTr="00C25B3A">
        <w:trPr>
          <w:trHeight w:val="54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展期接待</w:t>
            </w:r>
          </w:p>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时间：</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2023年6月15-22日</w:t>
            </w:r>
          </w:p>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（8天7晚）</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接待地点：</w:t>
            </w:r>
          </w:p>
        </w:tc>
        <w:tc>
          <w:tcPr>
            <w:tcW w:w="2023"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意大利米兰加答</w:t>
            </w:r>
          </w:p>
        </w:tc>
        <w:tc>
          <w:tcPr>
            <w:tcW w:w="1379"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预计人数：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15-60人</w:t>
            </w:r>
          </w:p>
        </w:tc>
      </w:tr>
      <w:tr w:rsidR="00C25B3A" w:rsidTr="00C25B3A">
        <w:trPr>
          <w:trHeight w:val="390"/>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b/>
                <w:kern w:val="0"/>
                <w:sz w:val="20"/>
                <w:szCs w:val="20"/>
              </w:rPr>
            </w:pPr>
            <w:r>
              <w:rPr>
                <w:rFonts w:asciiTheme="majorEastAsia" w:eastAsiaTheme="majorEastAsia" w:hAnsiTheme="majorEastAsia" w:cs="宋体" w:hint="eastAsia"/>
                <w:b/>
                <w:kern w:val="0"/>
                <w:sz w:val="20"/>
                <w:szCs w:val="20"/>
              </w:rPr>
              <w:t>预计行程安排</w:t>
            </w:r>
          </w:p>
        </w:tc>
      </w:tr>
      <w:tr w:rsidR="00C25B3A" w:rsidTr="00C25B3A">
        <w:trPr>
          <w:trHeight w:val="39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日期</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航班/所在地</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行程安排</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膳食</w:t>
            </w:r>
          </w:p>
        </w:tc>
      </w:tr>
      <w:tr w:rsidR="00C25B3A" w:rsidTr="00C25B3A">
        <w:trPr>
          <w:trHeight w:val="705"/>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bookmarkStart w:id="3" w:name="OLE_LINK23"/>
            <w:bookmarkStart w:id="4" w:name="OLE_LINK24"/>
            <w:r>
              <w:rPr>
                <w:rFonts w:asciiTheme="majorEastAsia" w:eastAsiaTheme="majorEastAsia" w:hAnsiTheme="majorEastAsia" w:cs="宋体" w:hint="eastAsia"/>
                <w:kern w:val="0"/>
                <w:sz w:val="20"/>
                <w:szCs w:val="20"/>
              </w:rPr>
              <w:t>2023/6/</w:t>
            </w:r>
            <w:bookmarkEnd w:id="3"/>
            <w:bookmarkEnd w:id="4"/>
            <w:r>
              <w:rPr>
                <w:rFonts w:asciiTheme="majorEastAsia" w:eastAsiaTheme="majorEastAsia" w:hAnsiTheme="majorEastAsia" w:cs="宋体" w:hint="eastAsia"/>
                <w:kern w:val="0"/>
                <w:sz w:val="20"/>
                <w:szCs w:val="20"/>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上海-米兰-加答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接机后按实际情况安排用餐及市场考察</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72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早餐后乘车前往展馆布展，根据布展情况安排半天市场考察及用餐</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555"/>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早餐后乘车前往展馆全天参展，结束后乘车用晚餐后送回酒店休息</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555"/>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早餐后乘车前往展馆全天参展，结束后乘车用晚餐后送回酒店休息</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57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早餐后乘车前往展馆全天参展，结束后乘车用晚餐后送回酒店休息</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57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早餐后乘车前往展馆全天参展，结束后乘车用晚餐后送回酒店休息</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66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加答-米兰</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早餐后乘车前往米兰，根据布展情况安排半天市场考察及用餐</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早/午/晚</w:t>
            </w:r>
          </w:p>
        </w:tc>
      </w:tr>
      <w:tr w:rsidR="00C25B3A" w:rsidTr="00C25B3A">
        <w:trPr>
          <w:trHeight w:val="660"/>
        </w:trPr>
        <w:tc>
          <w:tcPr>
            <w:tcW w:w="15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2023/6/22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米兰-上海</w:t>
            </w:r>
          </w:p>
        </w:tc>
        <w:tc>
          <w:tcPr>
            <w:tcW w:w="3724"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left"/>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早餐后送往机场搭乘国际航班回国</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C25B3A" w:rsidRDefault="00C25B3A">
            <w:pPr>
              <w:widowControl/>
              <w:jc w:val="center"/>
              <w:rPr>
                <w:rFonts w:asciiTheme="majorEastAsia" w:eastAsiaTheme="majorEastAsia" w:hAnsiTheme="majorEastAsia" w:cs="宋体"/>
                <w:kern w:val="0"/>
                <w:sz w:val="20"/>
                <w:szCs w:val="20"/>
              </w:rPr>
            </w:pPr>
            <w:r>
              <w:rPr>
                <w:rFonts w:asciiTheme="majorEastAsia" w:eastAsiaTheme="majorEastAsia" w:hAnsiTheme="majorEastAsia" w:cs="宋体" w:hint="eastAsia"/>
                <w:kern w:val="0"/>
                <w:sz w:val="20"/>
                <w:szCs w:val="20"/>
              </w:rPr>
              <w:t>早</w:t>
            </w:r>
          </w:p>
        </w:tc>
      </w:tr>
    </w:tbl>
    <w:p w:rsidR="00C25B3A" w:rsidRDefault="00C25B3A" w:rsidP="00C25B3A">
      <w:pPr>
        <w:spacing w:line="400" w:lineRule="exact"/>
        <w:rPr>
          <w:rFonts w:asciiTheme="majorEastAsia" w:eastAsiaTheme="majorEastAsia" w:hAnsiTheme="majorEastAsia" w:hint="eastAsia"/>
          <w:b/>
          <w:sz w:val="24"/>
        </w:rPr>
      </w:pPr>
      <w:r>
        <w:rPr>
          <w:rFonts w:asciiTheme="majorEastAsia" w:eastAsiaTheme="majorEastAsia" w:hAnsiTheme="majorEastAsia" w:hint="eastAsia"/>
          <w:b/>
          <w:sz w:val="24"/>
        </w:rPr>
        <w:t>住宿要求：</w:t>
      </w:r>
    </w:p>
    <w:p w:rsidR="00C25B3A" w:rsidRDefault="00C25B3A" w:rsidP="00C25B3A">
      <w:pPr>
        <w:spacing w:line="400" w:lineRule="exact"/>
        <w:rPr>
          <w:rFonts w:asciiTheme="majorEastAsia" w:eastAsiaTheme="majorEastAsia" w:hAnsiTheme="majorEastAsia" w:hint="eastAsia"/>
          <w:sz w:val="24"/>
        </w:rPr>
      </w:pPr>
      <w:r>
        <w:rPr>
          <w:rFonts w:asciiTheme="majorEastAsia" w:eastAsiaTheme="majorEastAsia" w:hAnsiTheme="majorEastAsia" w:hint="eastAsia"/>
          <w:sz w:val="24"/>
        </w:rPr>
        <w:t xml:space="preserve">地点：意大利加答、米兰； </w:t>
      </w:r>
    </w:p>
    <w:p w:rsidR="00C25B3A" w:rsidRDefault="00C25B3A" w:rsidP="00C25B3A">
      <w:pPr>
        <w:spacing w:line="400" w:lineRule="exact"/>
        <w:rPr>
          <w:rFonts w:asciiTheme="majorEastAsia" w:eastAsiaTheme="majorEastAsia" w:hAnsiTheme="majorEastAsia" w:hint="eastAsia"/>
          <w:sz w:val="24"/>
        </w:rPr>
      </w:pPr>
      <w:r>
        <w:rPr>
          <w:rFonts w:asciiTheme="majorEastAsia" w:eastAsiaTheme="majorEastAsia" w:hAnsiTheme="majorEastAsia" w:hint="eastAsia"/>
          <w:sz w:val="24"/>
        </w:rPr>
        <w:t>地理位置要求：意大利加答Riva del Garda，临近 Spiaggia di Torbole,车程距离展馆10公里以内的市区酒店。</w:t>
      </w:r>
    </w:p>
    <w:p w:rsidR="00C25B3A" w:rsidRDefault="00C25B3A" w:rsidP="00C25B3A">
      <w:pPr>
        <w:spacing w:line="400" w:lineRule="exact"/>
        <w:rPr>
          <w:rFonts w:asciiTheme="majorEastAsia" w:eastAsiaTheme="majorEastAsia" w:hAnsiTheme="majorEastAsia" w:hint="eastAsia"/>
          <w:sz w:val="24"/>
        </w:rPr>
      </w:pPr>
      <w:r>
        <w:rPr>
          <w:rFonts w:asciiTheme="majorEastAsia" w:eastAsiaTheme="majorEastAsia" w:hAnsiTheme="majorEastAsia" w:hint="eastAsia"/>
          <w:sz w:val="24"/>
        </w:rPr>
        <w:t>酒店限定品牌：</w:t>
      </w:r>
    </w:p>
    <w:p w:rsidR="00C25B3A" w:rsidRDefault="00C25B3A" w:rsidP="00C25B3A">
      <w:pPr>
        <w:spacing w:line="400" w:lineRule="exact"/>
        <w:rPr>
          <w:rFonts w:asciiTheme="majorEastAsia" w:eastAsiaTheme="majorEastAsia" w:hAnsiTheme="majorEastAsia" w:hint="eastAsia"/>
          <w:sz w:val="24"/>
        </w:rPr>
      </w:pPr>
      <w:r>
        <w:rPr>
          <w:rFonts w:asciiTheme="majorEastAsia" w:eastAsiaTheme="majorEastAsia" w:hAnsiTheme="majorEastAsia" w:hint="eastAsia"/>
          <w:sz w:val="24"/>
        </w:rPr>
        <w:t>不限定。6月15-20日，五晚，可接受当地/国际四星或以上酒店在同一家酒店连续入住（如遇酒店房间不足，可以接受同等档次的酒店且价格不变）； 6月20-22日，两晚，可接受当地/国际四星或以上酒店。</w:t>
      </w:r>
    </w:p>
    <w:p w:rsidR="00C25B3A" w:rsidRDefault="00C25B3A" w:rsidP="00C25B3A">
      <w:pPr>
        <w:spacing w:line="400" w:lineRule="exact"/>
        <w:rPr>
          <w:rFonts w:asciiTheme="majorEastAsia" w:eastAsiaTheme="majorEastAsia" w:hAnsiTheme="majorEastAsia" w:hint="eastAsia"/>
          <w:sz w:val="24"/>
        </w:rPr>
      </w:pPr>
      <w:r>
        <w:rPr>
          <w:rFonts w:asciiTheme="majorEastAsia" w:eastAsiaTheme="majorEastAsia" w:hAnsiTheme="majorEastAsia" w:hint="eastAsia"/>
          <w:sz w:val="24"/>
        </w:rPr>
        <w:t>数量：1家（6月15-20日，如遇酒店房间不足，可以接受同等档次或以上的酒店且价格不变）；住房原则：按同性别标准双人间安排住宿。</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用餐要求：</w:t>
      </w:r>
    </w:p>
    <w:p w:rsidR="00C25B3A" w:rsidRDefault="00C25B3A" w:rsidP="00C25B3A">
      <w:pPr>
        <w:widowControl/>
        <w:spacing w:line="400" w:lineRule="exact"/>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1.早餐：</w:t>
      </w:r>
      <w:r>
        <w:rPr>
          <w:rFonts w:asciiTheme="majorEastAsia" w:eastAsiaTheme="majorEastAsia" w:hAnsiTheme="majorEastAsia" w:cs="宋体" w:hint="eastAsia"/>
          <w:kern w:val="0"/>
          <w:sz w:val="24"/>
          <w:u w:val="single"/>
        </w:rPr>
        <w:t xml:space="preserve"> 8  </w:t>
      </w:r>
      <w:r>
        <w:rPr>
          <w:rFonts w:asciiTheme="majorEastAsia" w:eastAsiaTheme="majorEastAsia" w:hAnsiTheme="majorEastAsia" w:cs="宋体" w:hint="eastAsia"/>
          <w:kern w:val="0"/>
          <w:sz w:val="24"/>
        </w:rPr>
        <w:t>餐，抵达当天餐标</w:t>
      </w:r>
      <w:r>
        <w:rPr>
          <w:rFonts w:asciiTheme="majorEastAsia" w:eastAsiaTheme="majorEastAsia" w:hAnsiTheme="majorEastAsia" w:cs="宋体" w:hint="eastAsia"/>
          <w:kern w:val="0"/>
          <w:sz w:val="24"/>
          <w:u w:val="single"/>
        </w:rPr>
        <w:t xml:space="preserve"> 20 </w:t>
      </w:r>
      <w:r>
        <w:rPr>
          <w:rFonts w:asciiTheme="majorEastAsia" w:eastAsiaTheme="majorEastAsia" w:hAnsiTheme="majorEastAsia" w:cs="宋体" w:hint="eastAsia"/>
          <w:kern w:val="0"/>
          <w:sz w:val="24"/>
        </w:rPr>
        <w:t xml:space="preserve">EUR/餐/人，安排中式围餐。其余7餐为酒店标准自助早餐；                                                        </w:t>
      </w:r>
    </w:p>
    <w:p w:rsidR="00C25B3A" w:rsidRDefault="00C25B3A" w:rsidP="00C25B3A">
      <w:pPr>
        <w:widowControl/>
        <w:spacing w:line="400" w:lineRule="exact"/>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2.午餐盒饭：</w:t>
      </w:r>
      <w:r>
        <w:rPr>
          <w:rFonts w:asciiTheme="majorEastAsia" w:eastAsiaTheme="majorEastAsia" w:hAnsiTheme="majorEastAsia" w:cs="宋体" w:hint="eastAsia"/>
          <w:kern w:val="0"/>
          <w:sz w:val="24"/>
          <w:u w:val="single"/>
        </w:rPr>
        <w:t xml:space="preserve"> 5 </w:t>
      </w:r>
      <w:r>
        <w:rPr>
          <w:rFonts w:asciiTheme="majorEastAsia" w:eastAsiaTheme="majorEastAsia" w:hAnsiTheme="majorEastAsia" w:cs="宋体" w:hint="eastAsia"/>
          <w:kern w:val="0"/>
          <w:sz w:val="24"/>
        </w:rPr>
        <w:t>餐，餐标</w:t>
      </w:r>
      <w:r>
        <w:rPr>
          <w:rFonts w:asciiTheme="majorEastAsia" w:eastAsiaTheme="majorEastAsia" w:hAnsiTheme="majorEastAsia" w:cs="宋体" w:hint="eastAsia"/>
          <w:kern w:val="0"/>
          <w:sz w:val="24"/>
          <w:u w:val="single"/>
        </w:rPr>
        <w:t xml:space="preserve"> 17 </w:t>
      </w:r>
      <w:r>
        <w:rPr>
          <w:rFonts w:asciiTheme="majorEastAsia" w:eastAsiaTheme="majorEastAsia" w:hAnsiTheme="majorEastAsia" w:cs="宋体" w:hint="eastAsia"/>
          <w:kern w:val="0"/>
          <w:sz w:val="24"/>
        </w:rPr>
        <w:t>EUR/餐/人，盒饭，两荤一素，含水果或饮料（或根据实际情况而定）； 接送机午餐：</w:t>
      </w:r>
      <w:r>
        <w:rPr>
          <w:rFonts w:asciiTheme="majorEastAsia" w:eastAsiaTheme="majorEastAsia" w:hAnsiTheme="majorEastAsia" w:cs="宋体" w:hint="eastAsia"/>
          <w:kern w:val="0"/>
          <w:sz w:val="24"/>
          <w:u w:val="single"/>
        </w:rPr>
        <w:t>2</w:t>
      </w:r>
      <w:r>
        <w:rPr>
          <w:rFonts w:asciiTheme="majorEastAsia" w:eastAsiaTheme="majorEastAsia" w:hAnsiTheme="majorEastAsia" w:cs="宋体" w:hint="eastAsia"/>
          <w:kern w:val="0"/>
          <w:sz w:val="24"/>
        </w:rPr>
        <w:t>餐，餐标</w:t>
      </w:r>
      <w:r>
        <w:rPr>
          <w:rFonts w:asciiTheme="majorEastAsia" w:eastAsiaTheme="majorEastAsia" w:hAnsiTheme="majorEastAsia" w:cs="宋体" w:hint="eastAsia"/>
          <w:kern w:val="0"/>
          <w:sz w:val="24"/>
          <w:u w:val="single"/>
        </w:rPr>
        <w:t xml:space="preserve"> 20 </w:t>
      </w:r>
      <w:r>
        <w:rPr>
          <w:rFonts w:asciiTheme="majorEastAsia" w:eastAsiaTheme="majorEastAsia" w:hAnsiTheme="majorEastAsia" w:cs="宋体" w:hint="eastAsia"/>
          <w:kern w:val="0"/>
          <w:sz w:val="24"/>
        </w:rPr>
        <w:t xml:space="preserve">EUR/餐/人，中式围餐，至少八菜一汤，饭前茶及饭后水果，最多十人一桌；（或根据实际情况而定）；                                                     </w:t>
      </w:r>
    </w:p>
    <w:p w:rsidR="00C25B3A" w:rsidRDefault="00C25B3A" w:rsidP="00C25B3A">
      <w:pPr>
        <w:widowControl/>
        <w:spacing w:line="400" w:lineRule="exact"/>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t>3.晚餐：</w:t>
      </w:r>
      <w:r>
        <w:rPr>
          <w:rFonts w:asciiTheme="majorEastAsia" w:eastAsiaTheme="majorEastAsia" w:hAnsiTheme="majorEastAsia" w:cs="宋体" w:hint="eastAsia"/>
          <w:kern w:val="0"/>
          <w:sz w:val="24"/>
          <w:u w:val="single"/>
        </w:rPr>
        <w:t xml:space="preserve"> 7  </w:t>
      </w:r>
      <w:r>
        <w:rPr>
          <w:rFonts w:asciiTheme="majorEastAsia" w:eastAsiaTheme="majorEastAsia" w:hAnsiTheme="majorEastAsia" w:cs="宋体" w:hint="eastAsia"/>
          <w:kern w:val="0"/>
          <w:sz w:val="24"/>
        </w:rPr>
        <w:t>餐，餐标</w:t>
      </w:r>
      <w:r>
        <w:rPr>
          <w:rFonts w:asciiTheme="majorEastAsia" w:eastAsiaTheme="majorEastAsia" w:hAnsiTheme="majorEastAsia" w:cs="宋体" w:hint="eastAsia"/>
          <w:kern w:val="0"/>
          <w:sz w:val="24"/>
          <w:u w:val="single"/>
        </w:rPr>
        <w:t xml:space="preserve"> 20  </w:t>
      </w:r>
      <w:r>
        <w:rPr>
          <w:rFonts w:asciiTheme="majorEastAsia" w:eastAsiaTheme="majorEastAsia" w:hAnsiTheme="majorEastAsia" w:cs="宋体" w:hint="eastAsia"/>
          <w:kern w:val="0"/>
          <w:sz w:val="24"/>
        </w:rPr>
        <w:t>EUR/餐/人，6餐中式围餐和1餐特色餐意大利餐，围餐至少八菜一汤，饭前茶及饭后水果，最多十人一桌；（或根据实际情况而定）。</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司导及用车要求：</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1.空调旅游大巴，车龄不超过3年。</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2.</w:t>
      </w:r>
      <w:r>
        <w:t xml:space="preserve"> </w:t>
      </w:r>
      <w:r>
        <w:rPr>
          <w:rFonts w:asciiTheme="majorEastAsia" w:eastAsiaTheme="majorEastAsia" w:hAnsiTheme="majorEastAsia" w:hint="eastAsia"/>
          <w:sz w:val="24"/>
        </w:rPr>
        <w:t xml:space="preserve">20人以下使用40座车，21-45人使用49座车,46-60人使用2部49座车；                                            </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3.司机与导游不能同为一人，要求中文导游；                                               </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4.安排分车名单，各车导游须固定（根据项目实际情况而定）；                                                        5.经我司书面同意后方可对随团展商进行其他活动推荐；                                         6.导游由总负责人进行调配，服从总负责人调度，不得擅自更改原定行程。</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报价需包含以下服务：</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1.住宿费 ；2.交通费 ；3.早午晚三餐 ；4.司机、导游、餐馆小费； 5.展团每人每天2  瓶矿泉水( 1500 ml/瓶) ；6.布、撤展外出市场考察 ；7.按EUR 5/人提供糖果、纸杯和纸碟，由导游统一派发；8.7餐晚餐中安排1餐当地特色餐-意大利餐；</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其他费用：</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1.司、导超时加班费：EUR ________。</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2.展团用车超时费：EUR ________。</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3.抵达当天早餐退餐标准EUR </w:t>
      </w:r>
      <w:r>
        <w:rPr>
          <w:rFonts w:asciiTheme="majorEastAsia" w:eastAsiaTheme="majorEastAsia" w:hAnsiTheme="majorEastAsia" w:hint="eastAsia"/>
          <w:sz w:val="24"/>
          <w:u w:val="single"/>
        </w:rPr>
        <w:t xml:space="preserve"> 20 /</w:t>
      </w:r>
      <w:r>
        <w:rPr>
          <w:rFonts w:asciiTheme="majorEastAsia" w:eastAsiaTheme="majorEastAsia" w:hAnsiTheme="majorEastAsia" w:hint="eastAsia"/>
          <w:sz w:val="24"/>
        </w:rPr>
        <w:t>餐；午餐盒饭退餐标准EUR</w:t>
      </w:r>
      <w:r>
        <w:rPr>
          <w:rFonts w:asciiTheme="majorEastAsia" w:eastAsiaTheme="majorEastAsia" w:hAnsiTheme="majorEastAsia" w:hint="eastAsia"/>
          <w:sz w:val="24"/>
          <w:u w:val="single"/>
        </w:rPr>
        <w:t xml:space="preserve">  17  </w:t>
      </w:r>
      <w:r>
        <w:rPr>
          <w:rFonts w:asciiTheme="majorEastAsia" w:eastAsiaTheme="majorEastAsia" w:hAnsiTheme="majorEastAsia" w:hint="eastAsia"/>
          <w:sz w:val="24"/>
        </w:rPr>
        <w:t xml:space="preserve">/餐；午餐围餐退餐标准EUR </w:t>
      </w:r>
      <w:r>
        <w:rPr>
          <w:rFonts w:asciiTheme="majorEastAsia" w:eastAsiaTheme="majorEastAsia" w:hAnsiTheme="majorEastAsia" w:hint="eastAsia"/>
          <w:sz w:val="24"/>
          <w:u w:val="single"/>
        </w:rPr>
        <w:t xml:space="preserve"> 20 /</w:t>
      </w:r>
      <w:r>
        <w:rPr>
          <w:rFonts w:asciiTheme="majorEastAsia" w:eastAsiaTheme="majorEastAsia" w:hAnsiTheme="majorEastAsia" w:hint="eastAsia"/>
          <w:sz w:val="24"/>
        </w:rPr>
        <w:t>餐；晚餐退餐标准EUR</w:t>
      </w:r>
      <w:r>
        <w:rPr>
          <w:rFonts w:asciiTheme="majorEastAsia" w:eastAsiaTheme="majorEastAsia" w:hAnsiTheme="majorEastAsia" w:hint="eastAsia"/>
          <w:sz w:val="24"/>
          <w:u w:val="single"/>
        </w:rPr>
        <w:t xml:space="preserve"> 20  </w:t>
      </w:r>
      <w:r>
        <w:rPr>
          <w:rFonts w:asciiTheme="majorEastAsia" w:eastAsiaTheme="majorEastAsia" w:hAnsiTheme="majorEastAsia" w:hint="eastAsia"/>
          <w:sz w:val="24"/>
        </w:rPr>
        <w:t>/餐。</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4.行李车/大巴车/商务车租赁：EUR ________。</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5.聘请现场服务人员：EUR ________。（服务时间为2023年6月15-22日，主要代替领队全程接待展团，负责接送机、做好布展及开展期间客户服务等工作）</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6.翻译人员：EUR _____人/天(6月17-20日)</w:t>
      </w:r>
    </w:p>
    <w:p w:rsidR="00C25B3A" w:rsidRDefault="00C25B3A" w:rsidP="00C25B3A">
      <w:pPr>
        <w:spacing w:line="400" w:lineRule="exact"/>
        <w:jc w:val="left"/>
        <w:rPr>
          <w:rFonts w:asciiTheme="majorEastAsia" w:eastAsiaTheme="majorEastAsia" w:hAnsiTheme="majorEastAsia" w:hint="eastAsia"/>
          <w:sz w:val="24"/>
        </w:rPr>
      </w:pPr>
      <w:r>
        <w:rPr>
          <w:rFonts w:asciiTheme="majorEastAsia" w:eastAsiaTheme="majorEastAsia" w:hAnsiTheme="majorEastAsia" w:hint="eastAsia"/>
          <w:b/>
          <w:sz w:val="24"/>
        </w:rPr>
        <w:t>报价要求：</w:t>
      </w:r>
      <w:r>
        <w:rPr>
          <w:rFonts w:asciiTheme="majorEastAsia" w:eastAsiaTheme="majorEastAsia" w:hAnsiTheme="majorEastAsia" w:hint="eastAsia"/>
          <w:sz w:val="24"/>
        </w:rPr>
        <w:t>每人档（15~20人；21~25人；26~30人；31~35人；36~40人；41~45人；46~50人；51~55人；56~60人）报价最高不超欧元</w:t>
      </w:r>
      <w:r>
        <w:rPr>
          <w:rFonts w:asciiTheme="majorEastAsia" w:eastAsiaTheme="majorEastAsia" w:hAnsiTheme="majorEastAsia" w:hint="eastAsia"/>
          <w:sz w:val="24"/>
          <w:u w:val="single"/>
        </w:rPr>
        <w:t xml:space="preserve"> 1700</w:t>
      </w:r>
      <w:r>
        <w:rPr>
          <w:rFonts w:asciiTheme="majorEastAsia" w:eastAsiaTheme="majorEastAsia" w:hAnsiTheme="majorEastAsia" w:hint="eastAsia"/>
          <w:sz w:val="24"/>
        </w:rPr>
        <w:t>元/人。</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付款方式：出团前支付80%团款，行程结束回国后一个月内支付尾款。</w:t>
      </w:r>
    </w:p>
    <w:p w:rsidR="00C25B3A" w:rsidRDefault="00C25B3A" w:rsidP="00C25B3A">
      <w:pPr>
        <w:spacing w:line="400" w:lineRule="exact"/>
        <w:jc w:val="left"/>
        <w:rPr>
          <w:rFonts w:asciiTheme="majorEastAsia" w:eastAsiaTheme="majorEastAsia" w:hAnsiTheme="majorEastAsia" w:hint="eastAsia"/>
          <w:b/>
          <w:sz w:val="24"/>
        </w:rPr>
      </w:pPr>
      <w:r>
        <w:rPr>
          <w:rFonts w:asciiTheme="majorEastAsia" w:eastAsiaTheme="majorEastAsia" w:hAnsiTheme="majorEastAsia" w:hint="eastAsia"/>
          <w:b/>
          <w:sz w:val="24"/>
        </w:rPr>
        <w:t>报价单位工作要求</w:t>
      </w:r>
    </w:p>
    <w:p w:rsidR="00C25B3A" w:rsidRDefault="00C25B3A" w:rsidP="00C25B3A">
      <w:pPr>
        <w:spacing w:line="400" w:lineRule="exact"/>
        <w:ind w:firstLineChars="154" w:firstLine="370"/>
        <w:jc w:val="left"/>
        <w:rPr>
          <w:rFonts w:asciiTheme="majorEastAsia" w:eastAsiaTheme="majorEastAsia" w:hAnsiTheme="majorEastAsia" w:hint="eastAsia"/>
          <w:sz w:val="24"/>
        </w:rPr>
      </w:pPr>
      <w:r>
        <w:rPr>
          <w:rFonts w:asciiTheme="majorEastAsia" w:eastAsiaTheme="majorEastAsia" w:hAnsiTheme="majorEastAsia" w:hint="eastAsia"/>
          <w:sz w:val="24"/>
        </w:rPr>
        <w:t>1. 报价单位所有员工必须有足够的接待经验或具备相关的资格证书。</w:t>
      </w:r>
    </w:p>
    <w:p w:rsidR="00C25B3A" w:rsidRDefault="00C25B3A" w:rsidP="00C25B3A">
      <w:pPr>
        <w:spacing w:line="400" w:lineRule="exact"/>
        <w:ind w:firstLineChars="154" w:firstLine="370"/>
        <w:jc w:val="left"/>
        <w:rPr>
          <w:rFonts w:asciiTheme="majorEastAsia" w:eastAsiaTheme="majorEastAsia" w:hAnsiTheme="majorEastAsia" w:hint="eastAsia"/>
          <w:sz w:val="24"/>
        </w:rPr>
      </w:pPr>
      <w:r>
        <w:rPr>
          <w:rFonts w:asciiTheme="majorEastAsia" w:eastAsiaTheme="majorEastAsia" w:hAnsiTheme="majorEastAsia" w:hint="eastAsia"/>
          <w:sz w:val="24"/>
        </w:rPr>
        <w:t>2.报价单位为邀请人提供服务的人员必须经过相关的培训，熟知展馆场地以及联系情况。</w:t>
      </w:r>
    </w:p>
    <w:p w:rsidR="00C25B3A" w:rsidRDefault="00C25B3A" w:rsidP="00C25B3A">
      <w:pPr>
        <w:spacing w:line="400" w:lineRule="exact"/>
        <w:ind w:firstLineChars="154" w:firstLine="370"/>
        <w:jc w:val="left"/>
        <w:rPr>
          <w:rFonts w:asciiTheme="majorEastAsia" w:eastAsiaTheme="majorEastAsia" w:hAnsiTheme="majorEastAsia" w:hint="eastAsia"/>
          <w:sz w:val="24"/>
        </w:rPr>
      </w:pPr>
      <w:r>
        <w:rPr>
          <w:rFonts w:asciiTheme="majorEastAsia" w:eastAsiaTheme="majorEastAsia" w:hAnsiTheme="majorEastAsia" w:hint="eastAsia"/>
          <w:sz w:val="24"/>
        </w:rPr>
        <w:t>3.积极配合和服从邀请人分配的任务和完成应急的工作；要以邀请人的利益为重，与邀请人同一阵线，以优质服务的质素，高度的工作责任心、热情、主动的服务工作态度为邀请人的参展商服务。</w:t>
      </w:r>
    </w:p>
    <w:p w:rsidR="00C25B3A" w:rsidRDefault="00C25B3A" w:rsidP="00C25B3A">
      <w:pPr>
        <w:tabs>
          <w:tab w:val="num" w:pos="562"/>
        </w:tabs>
        <w:spacing w:line="400" w:lineRule="exact"/>
        <w:ind w:rightChars="15" w:right="31" w:firstLineChars="154" w:firstLine="370"/>
        <w:jc w:val="left"/>
        <w:rPr>
          <w:rFonts w:asciiTheme="majorEastAsia" w:eastAsiaTheme="majorEastAsia" w:hAnsiTheme="majorEastAsia" w:hint="eastAsia"/>
          <w:sz w:val="24"/>
        </w:rPr>
      </w:pPr>
      <w:r>
        <w:rPr>
          <w:rFonts w:asciiTheme="majorEastAsia" w:eastAsiaTheme="majorEastAsia" w:hAnsiTheme="majorEastAsia" w:hint="eastAsia"/>
          <w:sz w:val="24"/>
        </w:rPr>
        <w:t>4.未经邀请人同意，不得直接对邀请人的参展商进行任何形式的报价及收取任何费用。</w:t>
      </w:r>
    </w:p>
    <w:p w:rsidR="00C25B3A" w:rsidRDefault="00C25B3A" w:rsidP="00C25B3A">
      <w:pPr>
        <w:spacing w:line="380" w:lineRule="exact"/>
        <w:rPr>
          <w:rFonts w:ascii="Times New Roman" w:eastAsia="黑体" w:hAnsi="Times New Roman" w:cs="Times New Roman" w:hint="eastAsia"/>
          <w:b/>
          <w:sz w:val="52"/>
          <w:szCs w:val="20"/>
        </w:rPr>
      </w:pPr>
    </w:p>
    <w:p w:rsidR="00C25B3A" w:rsidRPr="00C25B3A" w:rsidRDefault="00C25B3A" w:rsidP="00812D1A">
      <w:pPr>
        <w:spacing w:line="560" w:lineRule="exact"/>
        <w:rPr>
          <w:rFonts w:asciiTheme="minorEastAsia" w:hAnsiTheme="minorEastAsia"/>
          <w:b/>
          <w:sz w:val="32"/>
          <w:szCs w:val="32"/>
        </w:rPr>
      </w:pPr>
      <w:bookmarkStart w:id="5" w:name="_GoBack"/>
      <w:bookmarkEnd w:id="5"/>
    </w:p>
    <w:bookmarkEnd w:id="1"/>
    <w:bookmarkEnd w:id="2"/>
    <w:sectPr w:rsidR="00C25B3A" w:rsidRPr="00C25B3A" w:rsidSect="00092637">
      <w:headerReference w:type="even" r:id="rId8"/>
      <w:headerReference w:type="default" r:id="rId9"/>
      <w:footerReference w:type="even"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B14B106" wp14:editId="53D7EE72">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1DE37F41" wp14:editId="3B95B369">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C25B3A" w:rsidRPr="00C25B3A">
                            <w:rPr>
                              <w:noProof/>
                              <w:lang w:val="zh-CN"/>
                            </w:rPr>
                            <w:t>2</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C25B3A" w:rsidRPr="00C25B3A">
                      <w:rPr>
                        <w:noProof/>
                        <w:lang w:val="zh-CN"/>
                      </w:rPr>
                      <w:t>2</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081D501D" wp14:editId="67971BDC">
          <wp:extent cx="1725295" cy="18097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4437C93"/>
    <w:multiLevelType w:val="multilevel"/>
    <w:tmpl w:val="C7B2AC9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2D997334"/>
    <w:multiLevelType w:val="singleLevel"/>
    <w:tmpl w:val="2D997334"/>
    <w:lvl w:ilvl="0">
      <w:start w:val="1"/>
      <w:numFmt w:val="decimal"/>
      <w:pStyle w:val="2"/>
      <w:lvlText w:val="%1."/>
      <w:lvlJc w:val="left"/>
      <w:pPr>
        <w:tabs>
          <w:tab w:val="num" w:pos="425"/>
        </w:tabs>
        <w:ind w:left="425" w:hanging="425"/>
      </w:pPr>
    </w:lvl>
  </w:abstractNum>
  <w:abstractNum w:abstractNumId="9">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1">
    <w:nsid w:val="32BD461B"/>
    <w:multiLevelType w:val="hybridMultilevel"/>
    <w:tmpl w:val="D3922770"/>
    <w:lvl w:ilvl="0" w:tplc="2D601F2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7">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2A743F"/>
    <w:multiLevelType w:val="singleLevel"/>
    <w:tmpl w:val="4D2A743F"/>
    <w:lvl w:ilvl="0">
      <w:start w:val="3"/>
      <w:numFmt w:val="chineseCounting"/>
      <w:suff w:val="nothing"/>
      <w:lvlText w:val="%1、"/>
      <w:lvlJc w:val="left"/>
      <w:pPr>
        <w:ind w:left="0" w:firstLine="0"/>
      </w:pPr>
    </w:lvl>
  </w:abstractNum>
  <w:abstractNum w:abstractNumId="20">
    <w:nsid w:val="56C137D0"/>
    <w:multiLevelType w:val="singleLevel"/>
    <w:tmpl w:val="56C137D0"/>
    <w:lvl w:ilvl="0">
      <w:start w:val="1"/>
      <w:numFmt w:val="chineseCounting"/>
      <w:suff w:val="nothing"/>
      <w:lvlText w:val="%1、"/>
      <w:lvlJc w:val="left"/>
    </w:lvl>
  </w:abstractNum>
  <w:abstractNum w:abstractNumId="21">
    <w:nsid w:val="56C13BCE"/>
    <w:multiLevelType w:val="singleLevel"/>
    <w:tmpl w:val="56C13BCE"/>
    <w:lvl w:ilvl="0">
      <w:start w:val="1"/>
      <w:numFmt w:val="chineseCounting"/>
      <w:suff w:val="space"/>
      <w:lvlText w:val="（%1）"/>
      <w:lvlJc w:val="left"/>
    </w:lvl>
  </w:abstractNum>
  <w:abstractNum w:abstractNumId="22">
    <w:nsid w:val="56C14431"/>
    <w:multiLevelType w:val="singleLevel"/>
    <w:tmpl w:val="56C14431"/>
    <w:lvl w:ilvl="0">
      <w:start w:val="3"/>
      <w:numFmt w:val="chineseCounting"/>
      <w:suff w:val="nothing"/>
      <w:lvlText w:val="%1、"/>
      <w:lvlJc w:val="left"/>
    </w:lvl>
  </w:abstractNum>
  <w:abstractNum w:abstractNumId="23">
    <w:nsid w:val="56C14547"/>
    <w:multiLevelType w:val="singleLevel"/>
    <w:tmpl w:val="56C14547"/>
    <w:lvl w:ilvl="0">
      <w:start w:val="2"/>
      <w:numFmt w:val="chineseCounting"/>
      <w:suff w:val="space"/>
      <w:lvlText w:val="（%1）"/>
      <w:lvlJc w:val="left"/>
    </w:lvl>
  </w:abstractNum>
  <w:abstractNum w:abstractNumId="24">
    <w:nsid w:val="56C147CB"/>
    <w:multiLevelType w:val="singleLevel"/>
    <w:tmpl w:val="56C147CB"/>
    <w:lvl w:ilvl="0">
      <w:start w:val="4"/>
      <w:numFmt w:val="chineseCounting"/>
      <w:suff w:val="nothing"/>
      <w:lvlText w:val="%1、"/>
      <w:lvlJc w:val="left"/>
    </w:lvl>
  </w:abstractNum>
  <w:abstractNum w:abstractNumId="25">
    <w:nsid w:val="58DDB676"/>
    <w:multiLevelType w:val="singleLevel"/>
    <w:tmpl w:val="58DDB676"/>
    <w:lvl w:ilvl="0">
      <w:start w:val="2"/>
      <w:numFmt w:val="chineseCounting"/>
      <w:suff w:val="nothing"/>
      <w:lvlText w:val="（%1）"/>
      <w:lvlJc w:val="left"/>
      <w:pPr>
        <w:ind w:left="0" w:firstLine="0"/>
      </w:pPr>
    </w:lvl>
  </w:abstractNum>
  <w:abstractNum w:abstractNumId="26">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9">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996041"/>
    <w:multiLevelType w:val="singleLevel"/>
    <w:tmpl w:val="74996041"/>
    <w:lvl w:ilvl="0">
      <w:start w:val="1"/>
      <w:numFmt w:val="chineseCounting"/>
      <w:suff w:val="space"/>
      <w:lvlText w:val="（%1）"/>
      <w:lvlJc w:val="left"/>
      <w:rPr>
        <w:rFonts w:hint="eastAsia"/>
      </w:rPr>
    </w:lvl>
  </w:abstractNum>
  <w:abstractNum w:abstractNumId="32">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28"/>
  </w:num>
  <w:num w:numId="3">
    <w:abstractNumId w:val="32"/>
  </w:num>
  <w:num w:numId="4">
    <w:abstractNumId w:val="16"/>
  </w:num>
  <w:num w:numId="5">
    <w:abstractNumId w:val="12"/>
  </w:num>
  <w:num w:numId="6">
    <w:abstractNumId w:val="1"/>
  </w:num>
  <w:num w:numId="7">
    <w:abstractNumId w:val="29"/>
  </w:num>
  <w:num w:numId="8">
    <w:abstractNumId w:val="26"/>
  </w:num>
  <w:num w:numId="9">
    <w:abstractNumId w:val="2"/>
  </w:num>
  <w:num w:numId="10">
    <w:abstractNumId w:val="7"/>
  </w:num>
  <w:num w:numId="11">
    <w:abstractNumId w:val="15"/>
  </w:num>
  <w:num w:numId="12">
    <w:abstractNumId w:val="13"/>
  </w:num>
  <w:num w:numId="13">
    <w:abstractNumId w:val="14"/>
  </w:num>
  <w:num w:numId="14">
    <w:abstractNumId w:val="5"/>
  </w:num>
  <w:num w:numId="15">
    <w:abstractNumId w:val="17"/>
  </w:num>
  <w:num w:numId="16">
    <w:abstractNumId w:val="27"/>
  </w:num>
  <w:num w:numId="17">
    <w:abstractNumId w:val="25"/>
    <w:lvlOverride w:ilvl="0">
      <w:startOverride w:val="2"/>
    </w:lvlOverride>
  </w:num>
  <w:num w:numId="18">
    <w:abstractNumId w:val="30"/>
  </w:num>
  <w:num w:numId="19">
    <w:abstractNumId w:val="18"/>
  </w:num>
  <w:num w:numId="20">
    <w:abstractNumId w:val="19"/>
    <w:lvlOverride w:ilvl="0">
      <w:startOverride w:val="3"/>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22"/>
  </w:num>
  <w:num w:numId="27">
    <w:abstractNumId w:val="31"/>
  </w:num>
  <w:num w:numId="28">
    <w:abstractNumId w:val="23"/>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8"/>
    <w:lvlOverride w:ilvl="0">
      <w:startOverride w:val="1"/>
    </w:lvlOverride>
  </w:num>
  <w:num w:numId="33">
    <w:abstractNumId w:val="19"/>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92637"/>
    <w:rsid w:val="000C18F8"/>
    <w:rsid w:val="000E40F9"/>
    <w:rsid w:val="000F66FB"/>
    <w:rsid w:val="00101EB7"/>
    <w:rsid w:val="00107658"/>
    <w:rsid w:val="00137CFD"/>
    <w:rsid w:val="0015718E"/>
    <w:rsid w:val="00160DBF"/>
    <w:rsid w:val="00185D13"/>
    <w:rsid w:val="001A61A1"/>
    <w:rsid w:val="001B74ED"/>
    <w:rsid w:val="001D0562"/>
    <w:rsid w:val="001F3A75"/>
    <w:rsid w:val="001F7A66"/>
    <w:rsid w:val="002026B6"/>
    <w:rsid w:val="002651D2"/>
    <w:rsid w:val="00280F8B"/>
    <w:rsid w:val="00386B3D"/>
    <w:rsid w:val="003D5267"/>
    <w:rsid w:val="00414D8B"/>
    <w:rsid w:val="00420D73"/>
    <w:rsid w:val="00494A2A"/>
    <w:rsid w:val="004A58F6"/>
    <w:rsid w:val="004C27AF"/>
    <w:rsid w:val="004F17D5"/>
    <w:rsid w:val="005130D5"/>
    <w:rsid w:val="0053311F"/>
    <w:rsid w:val="00535ABE"/>
    <w:rsid w:val="00581FA7"/>
    <w:rsid w:val="006215EE"/>
    <w:rsid w:val="0063038C"/>
    <w:rsid w:val="00630807"/>
    <w:rsid w:val="0069367F"/>
    <w:rsid w:val="006975E0"/>
    <w:rsid w:val="006A7505"/>
    <w:rsid w:val="006E28E7"/>
    <w:rsid w:val="00701236"/>
    <w:rsid w:val="007C52CA"/>
    <w:rsid w:val="007D0077"/>
    <w:rsid w:val="007F77ED"/>
    <w:rsid w:val="00812D1A"/>
    <w:rsid w:val="0081758C"/>
    <w:rsid w:val="00881404"/>
    <w:rsid w:val="00883903"/>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5B3A"/>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854EE"/>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25">
      <w:bodyDiv w:val="1"/>
      <w:marLeft w:val="0"/>
      <w:marRight w:val="0"/>
      <w:marTop w:val="0"/>
      <w:marBottom w:val="0"/>
      <w:divBdr>
        <w:top w:val="none" w:sz="0" w:space="0" w:color="auto"/>
        <w:left w:val="none" w:sz="0" w:space="0" w:color="auto"/>
        <w:bottom w:val="none" w:sz="0" w:space="0" w:color="auto"/>
        <w:right w:val="none" w:sz="0" w:space="0" w:color="auto"/>
      </w:divBdr>
    </w:div>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811867930">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51949512">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2833</Characters>
  <Application>Microsoft Office Word</Application>
  <DocSecurity>0</DocSecurity>
  <Lines>23</Lines>
  <Paragraphs>6</Paragraphs>
  <ScaleCrop>false</ScaleCrop>
  <Company>HP Inc.</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2023-04-19T10:15:00Z</dcterms:created>
  <dcterms:modified xsi:type="dcterms:W3CDTF">2023-04-19T10:15:00Z</dcterms:modified>
</cp:coreProperties>
</file>